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30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3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30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7D401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3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0B8Q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ewsuJ0qn0Aq&#10;EJXXAwxYWNRK/8Cog2FVYPP9QDTDSLyXILfrJMvcdPNGNpmNwdCXO7vLHSIpQAEJMQrLtQ0T8dBq&#10;vq/hpUB/qZYg0Yp79Tgth6ggE2fAQPI5nYanm3iXtj/1Z8QvfgMAAP//AwBQSwMEFAAGAAgAAAAh&#10;AHyNYYzfAAAACwEAAA8AAABkcnMvZG93bnJldi54bWxMjz1PwzAQhnck/oN1SCyIOjRJVUKcCgEd&#10;kLrQArNrX5OI+BzFbpv+ey4TbPfqHr0f5Wp0nTjhEFpPCh5mCQgk421LtYLP3fp+CSJETVZ3nlDB&#10;BQOsquurUhfWn+kDT9tYCzahUGgFTYx9IWUwDTodZr5H4t/BD05HlkMt7aDPbO46OU+ShXS6JU5o&#10;dI8vDZqf7dFx7vf6EMy7uyy/NubOuPT1rcWdUrc34/MTiIhj/INhqs/VoeJOe38kG0SnIM0WOaMK&#10;skeeMAHJPM9A7KcrT0FWpfy/ofoFAAD//wMAUEsBAi0AFAAGAAgAAAAhALaDOJL+AAAA4QEAABMA&#10;AAAAAAAAAAAAAAAAAAAAAFtDb250ZW50X1R5cGVzXS54bWxQSwECLQAUAAYACAAAACEAOP0h/9YA&#10;AACUAQAACwAAAAAAAAAAAAAAAAAvAQAAX3JlbHMvLnJlbHNQSwECLQAUAAYACAAAACEA/7QNAfEC&#10;AAAqBgAADgAAAAAAAAAAAAAAAAAuAgAAZHJzL2Uyb0RvYy54bWxQSwECLQAUAAYACAAAACEAfI1h&#10;jN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455DB" w:rsidRPr="00EA3322" w:rsidRDefault="00860225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Review of Story Elements, Characterization, and Comparing and Contrasting Elements</w:t>
                            </w:r>
                            <w:r w:rsidR="007D401A"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, Text Structures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Connection, 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Summarizatio</w:t>
                            </w:r>
                            <w:r w:rsidR="005E7C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Articulation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455DB" w:rsidRPr="00EA3322" w:rsidRDefault="00860225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Review of Story Elements, Characterization, and Comparing and Contrasting Elements</w:t>
                      </w:r>
                      <w:r w:rsidR="007D401A"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, Text Structures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Connection, 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Summarizatio</w:t>
                      </w:r>
                      <w:r w:rsidR="005E7C37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Articulation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D8CAAF" wp14:editId="56E46F0B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5E7C3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E2E9" wp14:editId="0C3AB92C">
                <wp:simplePos x="0" y="0"/>
                <wp:positionH relativeFrom="column">
                  <wp:posOffset>2200275</wp:posOffset>
                </wp:positionH>
                <wp:positionV relativeFrom="paragraph">
                  <wp:posOffset>7620</wp:posOffset>
                </wp:positionV>
                <wp:extent cx="4311015" cy="47244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72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Setting: 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when and where a story takes place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Characters: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talking people, objects, or animals within a story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Problem: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an issue the main characters are facing and need to resolve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Solution: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how the problem is fixed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Compare: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say how two or more objects are alike</w:t>
                            </w:r>
                          </w:p>
                          <w:p w:rsidR="00860225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Contrast: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say how two or more objects are different</w:t>
                            </w:r>
                          </w:p>
                          <w:p w:rsidR="007455DB" w:rsidRPr="005E7C37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Characterization:</w:t>
                            </w:r>
                            <w:r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traits/feelings that the characters express</w:t>
                            </w:r>
                            <w:r w:rsidR="001E3108" w:rsidRPr="005E7C3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Generalization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broad statement about a particular group; not specific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Valid: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having facts, evidence, and good judgement as support; sound. </w:t>
                            </w:r>
                          </w:p>
                          <w:p w:rsidR="005E7C37" w:rsidRPr="005E7C37" w:rsidRDefault="005E7C37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Faulty: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unreliable; flawed</w:t>
                            </w:r>
                          </w:p>
                          <w:p w:rsidR="005E7C37" w:rsidRPr="00B32153" w:rsidRDefault="005E7C37" w:rsidP="005E7C37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.6pt;width:339.45pt;height:3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xn8Q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bNxlsW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Q3E6VT6AV&#10;iMoLAiYsLGqlf2DUwbQqsPl+IJphJN5L0Nt1AoKA8eaNbDIbg6Evd3aXO0RSgAISYhSWaxtG4qHV&#10;fF/DS4H+Ui1BoxX36nFiDlFBJs6AieRzOk1PN/IubX/qz4xf/AYAAP//AwBQSwMEFAAGAAgAAAAh&#10;ACBSQnLfAAAACgEAAA8AAABkcnMvZG93bnJldi54bWxMj0FPwkAQhe8m/ofNmHgxsrW0QGq3xKgc&#10;TLgI4nnZHdrG7mzTXaD8e4eTHiffy3vflMvRdeKEQ2g9KXiaJCCQjLct1Qq+tqvHBYgQNVndeUIF&#10;FwywrG5vSl1Yf6ZPPG1iLbiEQqEVNDH2hZTBNOh0mPgeidnBD05HPoda2kGfudx1Mk2SmXS6JV5o&#10;dI+vDZqfzdHx7vfqEMyHuyx2a/Ng3PTtvcWtUvd348sziIhj/AvDVZ/VoWKnvT+SDaJTMM1mOUcZ&#10;pCCuPEnzDMRewTzLU5BVKf+/UP0CAAD//wMAUEsBAi0AFAAGAAgAAAAhALaDOJL+AAAA4QEAABMA&#10;AAAAAAAAAAAAAAAAAAAAAFtDb250ZW50X1R5cGVzXS54bWxQSwECLQAUAAYACAAAACEAOP0h/9YA&#10;AACUAQAACwAAAAAAAAAAAAAAAAAvAQAAX3JlbHMvLnJlbHNQSwECLQAUAAYACAAAACEARuzcZ/EC&#10;AAArBgAADgAAAAAAAAAAAAAAAAAuAgAAZHJzL2Uyb0RvYy54bWxQSwECLQAUAAYACAAAACEAIFJC&#10;ct8AAAAK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Setting: 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>when and where a story takes place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Characters: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talking people, objects, or animals within a story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Problem: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an issue the main characters are facing and need to resolve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Solution: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how the problem is fixed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Compare: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say how two or more objects are alike</w:t>
                      </w:r>
                    </w:p>
                    <w:p w:rsidR="00860225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Contrast: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say how two or more objects are different</w:t>
                      </w:r>
                    </w:p>
                    <w:p w:rsidR="007455DB" w:rsidRPr="005E7C37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Characterization:</w:t>
                      </w:r>
                      <w:r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traits/feelings that the characters express</w:t>
                      </w:r>
                      <w:r w:rsidR="001E3108" w:rsidRPr="005E7C3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Generalization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broad statement about a particular group; not specific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Valid: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having facts, evidence, and good judgement as support; sound. </w:t>
                      </w:r>
                    </w:p>
                    <w:p w:rsidR="005E7C37" w:rsidRPr="005E7C37" w:rsidRDefault="005E7C37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Faulty: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unreliable; flawed</w:t>
                      </w:r>
                    </w:p>
                    <w:p w:rsidR="005E7C37" w:rsidRPr="00B32153" w:rsidRDefault="005E7C37" w:rsidP="005E7C37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365" w:rsidRPr="002B0365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Spelling the /k/ and /kw/ sounds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950"/>
                            </w:tblGrid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shark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squeak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quick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5E7C37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queen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coldest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7D401A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circus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Africa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flake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Mexico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crack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black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2B0365" w:rsidRPr="002B0365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thank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2B0365" w:rsidRPr="002B0365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squeeze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 w:rsidR="002B0365" w:rsidRPr="002B0365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correct</w:t>
                                  </w:r>
                                </w:p>
                              </w:tc>
                            </w:tr>
                            <w:tr w:rsidR="00860225" w:rsidTr="005E7C37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quart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2B036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2B0365" w:rsidRPr="002B0365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question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0365" w:rsidRPr="002B0365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Spelling the /k/ and /kw/ sounds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950"/>
                      </w:tblGrid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shark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squeak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quick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5E7C37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queen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coldest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7D401A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circus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Africa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flake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Mexico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crack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black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2B0365" w:rsidRPr="002B0365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thank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2B0365" w:rsidRPr="002B0365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squeeze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 w:rsidR="002B0365" w:rsidRPr="002B0365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correct</w:t>
                            </w:r>
                          </w:p>
                        </w:tc>
                      </w:tr>
                      <w:tr w:rsidR="00860225" w:rsidTr="005E7C37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quart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2B036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2B0365" w:rsidRPr="002B0365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question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Ice Cream ($0.75), Study 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Test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Ice Cream ($0.75), Study 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Test</w:t>
                      </w:r>
                      <w:bookmarkStart w:id="1" w:name="_GoBack"/>
                      <w:bookmarkEnd w:id="1"/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FE" w:rsidRDefault="00BF3DFE" w:rsidP="00F46959">
      <w:pPr>
        <w:spacing w:after="0" w:line="240" w:lineRule="auto"/>
      </w:pPr>
      <w:r>
        <w:separator/>
      </w:r>
    </w:p>
  </w:endnote>
  <w:endnote w:type="continuationSeparator" w:id="0">
    <w:p w:rsidR="00BF3DFE" w:rsidRDefault="00BF3DFE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FE" w:rsidRDefault="00BF3DFE" w:rsidP="00F46959">
      <w:pPr>
        <w:spacing w:after="0" w:line="240" w:lineRule="auto"/>
      </w:pPr>
      <w:r>
        <w:separator/>
      </w:r>
    </w:p>
  </w:footnote>
  <w:footnote w:type="continuationSeparator" w:id="0">
    <w:p w:rsidR="00BF3DFE" w:rsidRDefault="00BF3DFE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8CE5-54E1-479F-B37D-E12AB830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238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2017-01-16T12:46:00Z</cp:lastPrinted>
  <dcterms:created xsi:type="dcterms:W3CDTF">2017-01-26T21:22:00Z</dcterms:created>
  <dcterms:modified xsi:type="dcterms:W3CDTF">2017-01-27T16:53:00Z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